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4DB01" w14:textId="77777777" w:rsidR="005E4ECB" w:rsidRDefault="005E4EC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b/>
          <w:bCs/>
          <w:kern w:val="0"/>
        </w:rPr>
        <w:t xml:space="preserve">Приватне акціонерне товариство «Чернівецький радіотехнічний завод» </w:t>
      </w:r>
    </w:p>
    <w:p w14:paraId="3D328C5B" w14:textId="77777777" w:rsidR="005E4ECB" w:rsidRDefault="005E4EC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>(ідентифікаційний код за ЄДРПОУ 14314682)</w:t>
      </w:r>
    </w:p>
    <w:p w14:paraId="573F547A" w14:textId="77777777" w:rsidR="005E4ECB" w:rsidRDefault="005E4EC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>річні дистанційні загальні збори акціонерів</w:t>
      </w:r>
    </w:p>
    <w:p w14:paraId="3398A8DC" w14:textId="77777777" w:rsidR="005E4ECB" w:rsidRDefault="005E4EC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</w:rPr>
        <w:t>дата проведення загальних зборів - 16.04.2026</w:t>
      </w:r>
    </w:p>
    <w:p w14:paraId="0292BFEA" w14:textId="77777777" w:rsidR="005E4ECB" w:rsidRDefault="005E4EC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kern w:val="0"/>
        </w:rPr>
      </w:pPr>
    </w:p>
    <w:p w14:paraId="52D92C21" w14:textId="77777777" w:rsidR="005E4ECB" w:rsidRDefault="005E4EC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kern w:val="0"/>
        </w:rPr>
      </w:pPr>
      <w:r>
        <w:rPr>
          <w:rFonts w:ascii="Times New Roman CYR" w:hAnsi="Times New Roman CYR" w:cs="Times New Roman CYR"/>
          <w:b/>
          <w:bCs/>
          <w:kern w:val="0"/>
        </w:rPr>
        <w:t>Бюлетень №2</w:t>
      </w:r>
    </w:p>
    <w:p w14:paraId="707EC9B3" w14:textId="77777777" w:rsidR="005E4ECB" w:rsidRDefault="005E4EC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b/>
          <w:bCs/>
          <w:kern w:val="0"/>
        </w:rPr>
        <w:t>для кумулятивного голосування</w:t>
      </w:r>
    </w:p>
    <w:p w14:paraId="4B0CD575" w14:textId="77777777" w:rsidR="005E4ECB" w:rsidRDefault="005E4EC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kern w:val="0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600"/>
      </w:tblGrid>
      <w:tr w:rsidR="005E4ECB" w14:paraId="4FD2867E" w14:textId="77777777">
        <w:tblPrEx>
          <w:tblCellMar>
            <w:top w:w="0" w:type="dxa"/>
            <w:bottom w:w="0" w:type="dxa"/>
          </w:tblCellMar>
        </w:tblPrEx>
        <w:tc>
          <w:tcPr>
            <w:tcW w:w="10600" w:type="dxa"/>
            <w:tcBorders>
              <w:top w:val="nil"/>
              <w:left w:val="nil"/>
              <w:bottom w:val="nil"/>
              <w:right w:val="nil"/>
            </w:tcBorders>
          </w:tcPr>
          <w:p w14:paraId="4665C60A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Дата і час початку та завершення голосування: </w:t>
            </w:r>
            <w:r>
              <w:rPr>
                <w:rFonts w:ascii="Times New Roman CYR" w:hAnsi="Times New Roman CYR" w:cs="Times New Roman CYR"/>
                <w:kern w:val="0"/>
                <w:u w:val="single"/>
              </w:rPr>
              <w:t>з 11:00 10.04.2026 до 18:00 16.04.2026</w:t>
            </w:r>
          </w:p>
          <w:p w14:paraId="496B53FC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Реквізити акціонера та представника акціонера (ім'я фізичної або найменування юридичної особи, які визначаються відповідно до вимог Цивільного кодексу України, або зазначення, що акціонером є держава або територіальна громада (із зазначенням назви), ідентифікаційний код юридичної особи згідно з Єдиним державним реєстром юридичних осіб, фізичних осіб - підприємців та громадських формувань, у тому числі уповноваженого органу на управління державним або комунальним майном (далі – ідентифікаційний код юридичної особи), код згідно з Єдиним державним реєстром інститутів спільного інвестування (за наявності) або номер реєстрації у торговому, судовому або банківському реєстрі – для юридичних осіб, зареєстрованих за межами України), назва, серія (за наявності), номер, дата видачі документа, що посвідчує фізичну особу та реєстраційний номер облікової картки платника податків (за наявності): </w:t>
            </w:r>
          </w:p>
          <w:p w14:paraId="3581C908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kern w:val="0"/>
                <w:u w:val="single"/>
              </w:rPr>
            </w:pPr>
            <w:r>
              <w:rPr>
                <w:rFonts w:ascii="Times New Roman CYR" w:hAnsi="Times New Roman CYR" w:cs="Times New Roman CYR"/>
                <w:kern w:val="0"/>
                <w:u w:val="single"/>
              </w:rPr>
              <w:t xml:space="preserve">                                                                                                            </w:t>
            </w:r>
          </w:p>
          <w:p w14:paraId="4F0A139E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kern w:val="0"/>
                <w:u w:val="single"/>
              </w:rPr>
            </w:pPr>
            <w:r>
              <w:rPr>
                <w:rFonts w:ascii="Times New Roman CYR" w:hAnsi="Times New Roman CYR" w:cs="Times New Roman CYR"/>
                <w:kern w:val="0"/>
                <w:u w:val="single"/>
              </w:rPr>
              <w:t xml:space="preserve">                                                                                                           </w:t>
            </w:r>
          </w:p>
          <w:p w14:paraId="509F7AD3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kern w:val="0"/>
                <w:u w:val="single"/>
              </w:rPr>
            </w:pPr>
            <w:r>
              <w:rPr>
                <w:rFonts w:ascii="Times New Roman CYR" w:hAnsi="Times New Roman CYR" w:cs="Times New Roman CYR"/>
                <w:kern w:val="0"/>
                <w:u w:val="single"/>
              </w:rPr>
              <w:t xml:space="preserve">                                                                                                           </w:t>
            </w:r>
          </w:p>
          <w:p w14:paraId="1137D61C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kern w:val="0"/>
                <w:u w:val="single"/>
              </w:rPr>
            </w:pPr>
            <w:r>
              <w:rPr>
                <w:rFonts w:ascii="Times New Roman CYR" w:hAnsi="Times New Roman CYR" w:cs="Times New Roman CYR"/>
                <w:kern w:val="0"/>
                <w:u w:val="single"/>
              </w:rPr>
              <w:t xml:space="preserve">                                                                                                           </w:t>
            </w:r>
          </w:p>
          <w:p w14:paraId="261DA167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  <w:u w:val="single"/>
              </w:rPr>
              <w:t xml:space="preserve">                                                                                                           </w:t>
            </w:r>
          </w:p>
          <w:p w14:paraId="59C5ACDB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u w:val="single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Найменування акціонера (якщо акціонер є юридичною особою): </w:t>
            </w:r>
            <w:r>
              <w:rPr>
                <w:rFonts w:ascii="Times New Roman CYR" w:hAnsi="Times New Roman CYR" w:cs="Times New Roman CYR"/>
                <w:kern w:val="0"/>
                <w:u w:val="single"/>
              </w:rPr>
              <w:t xml:space="preserve">                                     </w:t>
            </w:r>
          </w:p>
          <w:p w14:paraId="0F852F7E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  <w:u w:val="single"/>
              </w:rPr>
              <w:t xml:space="preserve">                                                                                                           </w:t>
            </w:r>
          </w:p>
          <w:p w14:paraId="037BB7C3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Загальна кількість членів Наглядової ради, що обираються шляхом кумулятивного голосування (питання 6 порядку денного): </w:t>
            </w:r>
            <w:r>
              <w:rPr>
                <w:rFonts w:ascii="Times New Roman CYR" w:hAnsi="Times New Roman CYR" w:cs="Times New Roman CYR"/>
                <w:kern w:val="0"/>
                <w:u w:val="single"/>
              </w:rPr>
              <w:t>5</w:t>
            </w:r>
          </w:p>
          <w:p w14:paraId="3C457627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kern w:val="0"/>
              </w:rPr>
              <w:t xml:space="preserve">Кількість голосів для кумулятивного голосування, що належить акціонеру, з питання обрання членів Наглядової ради (питання 6 порядку денного): </w:t>
            </w:r>
            <w:r>
              <w:rPr>
                <w:rFonts w:ascii="Times New Roman CYR" w:hAnsi="Times New Roman CYR" w:cs="Times New Roman CYR"/>
                <w:kern w:val="0"/>
                <w:u w:val="single"/>
              </w:rPr>
              <w:t xml:space="preserve">                </w:t>
            </w:r>
          </w:p>
        </w:tc>
      </w:tr>
    </w:tbl>
    <w:p w14:paraId="5A7E5ED2" w14:textId="77777777" w:rsidR="005E4ECB" w:rsidRDefault="005E4EC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</w:rPr>
      </w:pPr>
    </w:p>
    <w:p w14:paraId="3D089055" w14:textId="77777777" w:rsidR="005E4ECB" w:rsidRDefault="005E4EC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kern w:val="0"/>
          <w:u w:val="single"/>
        </w:rPr>
        <w:t>Питання порядку денного:</w:t>
      </w:r>
    </w:p>
    <w:p w14:paraId="0C95D1E4" w14:textId="77777777" w:rsidR="005E4ECB" w:rsidRDefault="005E4E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  <w:r>
        <w:rPr>
          <w:rFonts w:ascii="Times New Roman CYR" w:hAnsi="Times New Roman CYR" w:cs="Times New Roman CYR"/>
          <w:b/>
          <w:bCs/>
          <w:kern w:val="0"/>
        </w:rPr>
        <w:t>6. Про обрання членів Наглядової ради Товариства.</w:t>
      </w:r>
    </w:p>
    <w:p w14:paraId="6AA1D677" w14:textId="77777777" w:rsidR="005E4ECB" w:rsidRDefault="005E4E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8200"/>
        <w:gridCol w:w="2265"/>
      </w:tblGrid>
      <w:tr w:rsidR="005E4ECB" w14:paraId="76DFD255" w14:textId="77777777">
        <w:tblPrEx>
          <w:tblCellMar>
            <w:top w:w="0" w:type="dxa"/>
            <w:bottom w:w="0" w:type="dxa"/>
          </w:tblCellMar>
        </w:tblPrEx>
        <w:tc>
          <w:tcPr>
            <w:tcW w:w="8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AD8DBD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b/>
                <w:bCs/>
                <w:kern w:val="0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</w:rPr>
              <w:t>Перелік кандидатів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2364D3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</w:rPr>
              <w:t>Кількість голосів за кандидата</w:t>
            </w:r>
          </w:p>
        </w:tc>
      </w:tr>
      <w:tr w:rsidR="005E4ECB" w14:paraId="67D0D10E" w14:textId="77777777">
        <w:tblPrEx>
          <w:tblCellMar>
            <w:top w:w="0" w:type="dxa"/>
            <w:bottom w:w="0" w:type="dxa"/>
          </w:tblCellMar>
        </w:tblPrEx>
        <w:tc>
          <w:tcPr>
            <w:tcW w:w="8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95055D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</w:rPr>
              <w:t xml:space="preserve">1.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kern w:val="0"/>
              </w:rPr>
              <w:t>Капоровський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kern w:val="0"/>
              </w:rPr>
              <w:t xml:space="preserve"> Андрій Вадимович</w:t>
            </w:r>
            <w:r>
              <w:rPr>
                <w:rFonts w:ascii="Times New Roman CYR" w:hAnsi="Times New Roman CYR" w:cs="Times New Roman CYR"/>
                <w:kern w:val="0"/>
              </w:rPr>
              <w:t>, акціонер</w:t>
            </w:r>
          </w:p>
          <w:p w14:paraId="06FB6547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Рік народження: 1965</w:t>
            </w:r>
          </w:p>
          <w:p w14:paraId="756919E0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Особа (особи), що внесла пропозицію щодо даного кандидата: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Лунгул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 Павло Михайлович, який є власником 82110 (вісімдесят дві тисячі сто десять) штук простих іменних акцій Товариства</w:t>
            </w:r>
          </w:p>
          <w:p w14:paraId="5C129258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Кількість, тип та/або клас належних кандидату акцій Товариства: 43529839 штук простих іменних акцій</w:t>
            </w:r>
          </w:p>
          <w:p w14:paraId="4F85306E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Освіта: Освіта вища. Київський торгово-економічний інститут, закінчив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начання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 1988р., за спеціальністю інженер-технолог.</w:t>
            </w:r>
          </w:p>
          <w:p w14:paraId="439FCC78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Місце роботи, посади, які обіймає кандидат у юридичних особах: голова Наглядової ради ПрАТ «ЧРТЗ», підприємець</w:t>
            </w:r>
          </w:p>
          <w:p w14:paraId="6473EFA2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Інформація про стаж роботи протягом останніх п'яти років: підприємець</w:t>
            </w:r>
          </w:p>
          <w:p w14:paraId="4EBD0419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Відсутня непогашена (незнята) судимість.</w:t>
            </w:r>
          </w:p>
          <w:p w14:paraId="445322A6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Відсутня заборона обіймати певні посади та/або займатись певною діяльністю.</w:t>
            </w:r>
          </w:p>
          <w:p w14:paraId="446525E7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Кандидат не є афілійованою особою Товариства.</w:t>
            </w:r>
          </w:p>
          <w:p w14:paraId="776BE276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Акціонери товариства, що є афілійованими особами кандидата: Немає</w:t>
            </w:r>
          </w:p>
          <w:p w14:paraId="00DBB704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Посадові особи товариства, що є афілійованими особами кандидата: Немає</w:t>
            </w:r>
          </w:p>
          <w:p w14:paraId="0808C888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Наявна письмова заява кандидата про згоду на обрання членом органу акціонерного товариства.</w:t>
            </w:r>
          </w:p>
          <w:p w14:paraId="5401C619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В письмовій заяві кандидата про згоду на обрання членом органу акціонерного товариства наявні всі відомості про кандидата.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19975E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</w:rPr>
            </w:pPr>
          </w:p>
        </w:tc>
      </w:tr>
      <w:tr w:rsidR="005E4ECB" w14:paraId="75340911" w14:textId="77777777">
        <w:tblPrEx>
          <w:tblCellMar>
            <w:top w:w="0" w:type="dxa"/>
            <w:bottom w:w="0" w:type="dxa"/>
          </w:tblCellMar>
        </w:tblPrEx>
        <w:tc>
          <w:tcPr>
            <w:tcW w:w="8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F0F31B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</w:rPr>
              <w:t xml:space="preserve">2.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kern w:val="0"/>
              </w:rPr>
              <w:t>Левковський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kern w:val="0"/>
              </w:rPr>
              <w:t xml:space="preserve"> Олександр Святославович</w:t>
            </w:r>
            <w:r>
              <w:rPr>
                <w:rFonts w:ascii="Times New Roman CYR" w:hAnsi="Times New Roman CYR" w:cs="Times New Roman CYR"/>
                <w:kern w:val="0"/>
              </w:rPr>
              <w:t>, акціонер</w:t>
            </w:r>
          </w:p>
          <w:p w14:paraId="46AB37A9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Рік народження: 1966</w:t>
            </w:r>
          </w:p>
          <w:p w14:paraId="31833AF8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lastRenderedPageBreak/>
              <w:t xml:space="preserve">Особа (особи), що внесла пропозицію щодо даного кандидата: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Лунгул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 Павло Михайлович, який є власником 82110 (вісімдесят дві тисячі сто десять) штук простих іменних акцій Товариства</w:t>
            </w:r>
          </w:p>
          <w:p w14:paraId="1279F724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Кількість, тип та/або клас належних кандидату акцій Товариства: 1000 штук простих іменних акцій</w:t>
            </w:r>
          </w:p>
          <w:p w14:paraId="6C0AD8A6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Освіта: Освіта вища. Київський інженерно-будівельний  інститут, закінчив навчання 1990р., за спеціальністю інженер.</w:t>
            </w:r>
          </w:p>
          <w:p w14:paraId="77263776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Місце роботи, посади, які обіймає кандидат у юридичних особах: член Наглядової ради ПрАТ «ЧРТЗ» </w:t>
            </w:r>
          </w:p>
          <w:p w14:paraId="102A9E16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Інформація про стаж роботи протягом останніх п'яти років: з 2020 ПрАТ «ЧРТЗ»  член Наглядової ради</w:t>
            </w:r>
          </w:p>
          <w:p w14:paraId="4DFF5AFA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Відсутня непогашена (незнята) судимість.</w:t>
            </w:r>
          </w:p>
          <w:p w14:paraId="5852105F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Відсутня заборона обіймати певні посади та/або займатись певною діяльністю.</w:t>
            </w:r>
          </w:p>
          <w:p w14:paraId="5F4AE766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Кандидат не є афілійованою особою Товариства.</w:t>
            </w:r>
          </w:p>
          <w:p w14:paraId="579C1A8E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Акціонери товариства, що є афілійованими особами кандидата: Немає</w:t>
            </w:r>
          </w:p>
          <w:p w14:paraId="1AB3A603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Посадові особи товариства, що є афілійованими особами кандидата: Немає</w:t>
            </w:r>
          </w:p>
          <w:p w14:paraId="78F46E32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Наявна письмова заява кандидата про згоду на обрання членом органу акціонерного товариства.</w:t>
            </w:r>
          </w:p>
          <w:p w14:paraId="54345B57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В письмовій заяві кандидата про згоду на обрання членом органу акціонерного товариства наявні всі відомості про кандидата.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A0F716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</w:rPr>
            </w:pPr>
          </w:p>
        </w:tc>
      </w:tr>
      <w:tr w:rsidR="005E4ECB" w14:paraId="406298E4" w14:textId="77777777">
        <w:tblPrEx>
          <w:tblCellMar>
            <w:top w:w="0" w:type="dxa"/>
            <w:bottom w:w="0" w:type="dxa"/>
          </w:tblCellMar>
        </w:tblPrEx>
        <w:tc>
          <w:tcPr>
            <w:tcW w:w="8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4CB79A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</w:rPr>
              <w:t xml:space="preserve">3.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kern w:val="0"/>
              </w:rPr>
              <w:t>Хотяїнцев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kern w:val="0"/>
              </w:rPr>
              <w:t xml:space="preserve"> Володимир Миколайович</w:t>
            </w:r>
            <w:r>
              <w:rPr>
                <w:rFonts w:ascii="Times New Roman CYR" w:hAnsi="Times New Roman CYR" w:cs="Times New Roman CYR"/>
                <w:kern w:val="0"/>
              </w:rPr>
              <w:t>, акціонер</w:t>
            </w:r>
          </w:p>
          <w:p w14:paraId="622C7479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Рік народження: 1954</w:t>
            </w:r>
          </w:p>
          <w:p w14:paraId="5E7D2484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Особа (особи), що внесла пропозицію щодо даного кандидата: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Лунгул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 Павло Михайлович, який є власником 82110 (вісімдесят дві тисячі сто десять) штук простих іменних акцій Товариства</w:t>
            </w:r>
          </w:p>
          <w:p w14:paraId="01EEBEA3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Кількість, тип та/або клас належних кандидату акцій Товариства: 8010 штук простих іменних акцій</w:t>
            </w:r>
          </w:p>
          <w:p w14:paraId="3F142F28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Освіта: Освіта вища. Київський національний університет, закінчив навчання 1976р., за спеціальністю теоретична фізика.</w:t>
            </w:r>
          </w:p>
          <w:p w14:paraId="0461F75D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Місце роботи, посади, які обіймає кандидат у юридичних особах: Київський національний університет ім. Т. Шевченка, доцент</w:t>
            </w:r>
          </w:p>
          <w:p w14:paraId="3D5B6F7F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Інформація про стаж роботи протягом останніх п'яти років: Київський національний університет ім. Т. Шевченка, доцент</w:t>
            </w:r>
          </w:p>
          <w:p w14:paraId="77D12443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Відсутня непогашена (незнята) судимість.</w:t>
            </w:r>
          </w:p>
          <w:p w14:paraId="2D692955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Відсутня заборона обіймати певні посади та/або займатись певною діяльністю.</w:t>
            </w:r>
          </w:p>
          <w:p w14:paraId="3663799F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Кандидат не є афілійованою особою Товариства.</w:t>
            </w:r>
          </w:p>
          <w:p w14:paraId="213D9724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Акціонери товариства, що є афілійованими особами кандидата: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Хотяїнцева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 Олена Миколаївна, член Наглядової ради Товариства, володіє пакетом простих іменних акцій 29330000 штук, що складає 22,07% від загальної кількості акцій</w:t>
            </w:r>
          </w:p>
          <w:p w14:paraId="52DBF367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Посадові особи товариства, що є афілійованими особами кандидата: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Хотяїнцева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 Олена Миколаївна, член Наглядової ради Товариства</w:t>
            </w:r>
          </w:p>
          <w:p w14:paraId="5B15A084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Наявна письмова заява кандидата про згоду на обрання членом органу акціонерного товариства.</w:t>
            </w:r>
          </w:p>
          <w:p w14:paraId="67BBC995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В письмовій заяві кандидата про згоду на обрання членом органу акціонерного товариства наявні всі відомості про кандидата.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314CF8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</w:rPr>
            </w:pPr>
          </w:p>
        </w:tc>
      </w:tr>
      <w:tr w:rsidR="005E4ECB" w14:paraId="344FE92C" w14:textId="77777777">
        <w:tblPrEx>
          <w:tblCellMar>
            <w:top w:w="0" w:type="dxa"/>
            <w:bottom w:w="0" w:type="dxa"/>
          </w:tblCellMar>
        </w:tblPrEx>
        <w:tc>
          <w:tcPr>
            <w:tcW w:w="8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9031A8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</w:rPr>
              <w:t xml:space="preserve">4.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kern w:val="0"/>
              </w:rPr>
              <w:t>Хотяїнцева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kern w:val="0"/>
              </w:rPr>
              <w:t xml:space="preserve"> Олена Миколаївна</w:t>
            </w:r>
            <w:r>
              <w:rPr>
                <w:rFonts w:ascii="Times New Roman CYR" w:hAnsi="Times New Roman CYR" w:cs="Times New Roman CYR"/>
                <w:kern w:val="0"/>
              </w:rPr>
              <w:t>, акціонер</w:t>
            </w:r>
          </w:p>
          <w:p w14:paraId="33CDB0CE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Рік народження: 1966</w:t>
            </w:r>
          </w:p>
          <w:p w14:paraId="7504A035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Особа (особи), що внесла пропозицію щодо даного кандидата: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Лунгул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 Павло Михайлович, який є власником 82110 (вісімдесят дві тисячі сто десять) штук простих іменних акцій Товариства</w:t>
            </w:r>
          </w:p>
          <w:p w14:paraId="4D82F522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Кількість, тип та/або клас належних кандидату акцій Товариства: 29330000 штук простих іменних акцій</w:t>
            </w:r>
          </w:p>
          <w:p w14:paraId="3402F823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Освіта: Освіта вища. Київський національний університет, закінчила навчання 1988р., за спеціальністю фізика, кваліфікація фізик, викладач</w:t>
            </w:r>
          </w:p>
          <w:p w14:paraId="70F627EF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Місце роботи, посади, які обіймає кандидат у юридичних особах: Інститут проблем атомних електростанцій НАН України, науковий співробітник</w:t>
            </w:r>
          </w:p>
          <w:p w14:paraId="2E66F822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Інформація про стаж роботи протягом останніх п'яти років: Інститут проблем атомних електростанцій НАН України, науковий співробітник</w:t>
            </w:r>
          </w:p>
          <w:p w14:paraId="3F49F104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Відсутня непогашена (незнята) судимість.</w:t>
            </w:r>
          </w:p>
          <w:p w14:paraId="12AFF6EE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Відсутня заборона обіймати певні посади та/або займатись певною діяльністю.</w:t>
            </w:r>
          </w:p>
          <w:p w14:paraId="03A0BF16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Кандидат не є афілійованою особою Товариства.</w:t>
            </w:r>
          </w:p>
          <w:p w14:paraId="48CF726D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Акціонери товариства, що є афілійованими особами кандидата: Немає</w:t>
            </w:r>
          </w:p>
          <w:p w14:paraId="5965ABB8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Посадові особи товариства, що є афілійованими особами кандидата: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Хотяїнцев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 Володимир Миколайович, член Наглядової ради Товариства, володіє пакетом простих іменних акцій 8010 штук, що складає 0,006% від загальної кількості акцій</w:t>
            </w:r>
          </w:p>
          <w:p w14:paraId="2C798FCE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Наявна письмова заява кандидата про згоду на обрання членом органу акціонерного </w:t>
            </w: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lastRenderedPageBreak/>
              <w:t>товариства.</w:t>
            </w:r>
          </w:p>
          <w:p w14:paraId="4E8EA322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В письмовій заяві кандидата про згоду на обрання членом органу акціонерного товариства наявні всі відомості про кандидата.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152C43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</w:rPr>
            </w:pPr>
          </w:p>
        </w:tc>
      </w:tr>
      <w:tr w:rsidR="005E4ECB" w14:paraId="065F077C" w14:textId="77777777">
        <w:tblPrEx>
          <w:tblCellMar>
            <w:top w:w="0" w:type="dxa"/>
            <w:bottom w:w="0" w:type="dxa"/>
          </w:tblCellMar>
        </w:tblPrEx>
        <w:tc>
          <w:tcPr>
            <w:tcW w:w="8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B106DC" w14:textId="77777777" w:rsidR="00A0417A" w:rsidRPr="00A0417A" w:rsidRDefault="005E4ECB" w:rsidP="00A041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</w:rPr>
            </w:pPr>
            <w:r>
              <w:rPr>
                <w:rFonts w:ascii="Times New Roman CYR" w:hAnsi="Times New Roman CYR" w:cs="Times New Roman CYR"/>
                <w:b/>
                <w:bCs/>
                <w:kern w:val="0"/>
              </w:rPr>
              <w:t xml:space="preserve">5.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kern w:val="0"/>
              </w:rPr>
              <w:t>Ярмистий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kern w:val="0"/>
              </w:rPr>
              <w:t xml:space="preserve"> Василь Іванович</w:t>
            </w:r>
            <w:r>
              <w:rPr>
                <w:rFonts w:ascii="Times New Roman CYR" w:hAnsi="Times New Roman CYR" w:cs="Times New Roman CYR"/>
                <w:kern w:val="0"/>
              </w:rPr>
              <w:t>, представник акціонера</w:t>
            </w:r>
            <w:r w:rsidR="00A0417A">
              <w:rPr>
                <w:rFonts w:ascii="Times New Roman CYR" w:hAnsi="Times New Roman CYR" w:cs="Times New Roman CYR"/>
                <w:kern w:val="0"/>
              </w:rPr>
              <w:t xml:space="preserve"> - </w:t>
            </w:r>
            <w:r w:rsidR="00A0417A" w:rsidRPr="00A0417A">
              <w:rPr>
                <w:rFonts w:ascii="Times New Roman CYR" w:hAnsi="Times New Roman CYR" w:cs="Times New Roman CYR"/>
                <w:kern w:val="0"/>
              </w:rPr>
              <w:t>Регіональне відділення ФДМУ по Івано-Франківській, Чернівецькій та Тернопільській областях, 28609068 шт. простих іменних акцій, що належать державі Україна в особі РВ ФДМУ по Івано-Франківській, Чернівецькій та Тернопільській областях</w:t>
            </w:r>
          </w:p>
          <w:p w14:paraId="3A6129DF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Рік народження: 1971</w:t>
            </w:r>
          </w:p>
          <w:p w14:paraId="3C9024E8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Особа (особи), що внесла пропозицію щодо даного кандидата: Регіональне відділення ФДМУ по Івано-Франківській, Чернівецькій та Тернопільській областях, 28609068 шт. простих іменних акцій, що належать державі Україна в особі РВ ФДМУ по Івано-Франківській, Чернівецькій та Тернопільській областях</w:t>
            </w:r>
          </w:p>
          <w:p w14:paraId="00E4AA68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Кількість, тип та/або клас належних кандидату акцій Товариства: Акціями Товариства не володіє</w:t>
            </w:r>
          </w:p>
          <w:p w14:paraId="5F6A0E41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 xml:space="preserve">Освіта: Освіта вища. Чернівецький національний університет імені </w:t>
            </w:r>
            <w:proofErr w:type="spellStart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Ю.Федьковича</w:t>
            </w:r>
            <w:proofErr w:type="spellEnd"/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, закінчив навчання 2001р., за спеціальністю правознавство, юрист</w:t>
            </w:r>
          </w:p>
          <w:p w14:paraId="02B1AF7B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Місце роботи, посади, які обіймає кандидат у юридичних особах: Управління забезпечення реалізації повноважень у Чернівецькій області Регіонального відділення Фонду державного майна України по Івано-Франківській, Чернівецькій та Тернопільській областях, начальник відділу приватизації та корпоративного управління</w:t>
            </w:r>
          </w:p>
          <w:p w14:paraId="75A5B4C8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Інформація про стаж роботи протягом останніх п'яти років: з 04.09.2020-Управління забезпечення реалізації повноважень у Чернівецькій області Регіонального відділення Фонду державного майна України по Івано-Франківській, Чернівецькій та Тернопільській областях, начальник відділу приватизації та управління корпоративними правами, оцінки майна та майнових прав,</w:t>
            </w:r>
          </w:p>
          <w:p w14:paraId="71155836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з 01.05.2024 –Управління забезпечення реалізації повноважень реалізації повноважень у Чернівецькій області Регіонального відділення Фонду державного майна України по Івано-Франківській, Чернівецькій та Тернопільській областях, начальник відділу приватизації та корпоративного управління</w:t>
            </w:r>
          </w:p>
          <w:p w14:paraId="5AE6149D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Відсутня непогашена (незнята) судимість.</w:t>
            </w:r>
          </w:p>
          <w:p w14:paraId="47B1B4C2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Відсутня заборона обіймати певні посади та/або займатись певною діяльністю.</w:t>
            </w:r>
          </w:p>
          <w:p w14:paraId="07705BA2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Кандидат не є афілійованою особою Товариства.</w:t>
            </w:r>
          </w:p>
          <w:p w14:paraId="7C781191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Акціонери товариства, що є афілійованими особами кандидата: Немає</w:t>
            </w:r>
          </w:p>
          <w:p w14:paraId="2546DEF7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Посадові особи товариства, що є афілійованими особами кандидата: Немає</w:t>
            </w:r>
          </w:p>
          <w:p w14:paraId="2AE463CD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Наявна письмова заява кандидата про згоду на обрання членом органу акціонерного товариства.</w:t>
            </w:r>
          </w:p>
          <w:p w14:paraId="16D5808C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kern w:val="0"/>
                <w:sz w:val="20"/>
                <w:szCs w:val="20"/>
              </w:rPr>
              <w:t>В письмовій заяві кандидата про згоду на обрання членом органу акціонерного товариства відсутня частина відомостей про кандидата.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B142DE" w14:textId="77777777" w:rsidR="005E4ECB" w:rsidRDefault="005E4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kern w:val="0"/>
              </w:rPr>
            </w:pPr>
          </w:p>
        </w:tc>
      </w:tr>
    </w:tbl>
    <w:p w14:paraId="06AEC271" w14:textId="77777777" w:rsidR="005E4ECB" w:rsidRDefault="005E4EC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</w:rPr>
      </w:pPr>
    </w:p>
    <w:p w14:paraId="79662AD6" w14:textId="77777777" w:rsidR="005E4ECB" w:rsidRDefault="005E4EC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kern w:val="0"/>
        </w:rPr>
      </w:pPr>
    </w:p>
    <w:p w14:paraId="5F864003" w14:textId="77777777" w:rsidR="005E4ECB" w:rsidRDefault="005E4E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0"/>
          <w:szCs w:val="20"/>
        </w:rPr>
      </w:pPr>
      <w:r>
        <w:rPr>
          <w:rFonts w:ascii="Times New Roman CYR" w:hAnsi="Times New Roman CYR" w:cs="Times New Roman CYR"/>
          <w:kern w:val="0"/>
          <w:sz w:val="20"/>
          <w:szCs w:val="20"/>
        </w:rPr>
        <w:t>Увага!</w:t>
      </w:r>
    </w:p>
    <w:p w14:paraId="3C529F10" w14:textId="77777777" w:rsidR="005E4ECB" w:rsidRDefault="005E4E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0"/>
          <w:szCs w:val="20"/>
        </w:rPr>
      </w:pPr>
      <w:r>
        <w:rPr>
          <w:rFonts w:ascii="Times New Roman CYR" w:hAnsi="Times New Roman CYR" w:cs="Times New Roman CYR"/>
          <w:kern w:val="0"/>
          <w:sz w:val="20"/>
          <w:szCs w:val="20"/>
        </w:rPr>
        <w:t>Бюлетень повинен бути підписаний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За відсутності таких реквізитів і підпису бюлетень вважається недійсним.</w:t>
      </w:r>
    </w:p>
    <w:p w14:paraId="48ACF8D6" w14:textId="77777777" w:rsidR="005E4ECB" w:rsidRDefault="005E4E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0"/>
          <w:szCs w:val="20"/>
        </w:rPr>
      </w:pPr>
      <w:r>
        <w:rPr>
          <w:rFonts w:ascii="Times New Roman CYR" w:hAnsi="Times New Roman CYR" w:cs="Times New Roman CYR"/>
          <w:kern w:val="0"/>
          <w:sz w:val="20"/>
          <w:szCs w:val="20"/>
        </w:rPr>
        <w:t>Голосування за цим бюлетенем проводиться шляхом кумулятивного голосування. При кумулятивному голосуванні кількість голосів, з якою зареєструвався акціонер або його представник, помножується на кількість членів органу акціонерного товариства, що обирається, а акціонер або його представник має право віддати всі підраховані таким чином голоси за одного кандидата або розподілити їх між кількома кандидатами, зазначивши навпроти кожного з обраних кандидатів відповідну кількість голосів.</w:t>
      </w:r>
    </w:p>
    <w:p w14:paraId="2ED30348" w14:textId="77777777" w:rsidR="005E4ECB" w:rsidRDefault="005E4E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0"/>
          <w:szCs w:val="20"/>
        </w:rPr>
      </w:pPr>
      <w:r>
        <w:rPr>
          <w:rFonts w:ascii="Times New Roman CYR" w:hAnsi="Times New Roman CYR" w:cs="Times New Roman CYR"/>
          <w:kern w:val="0"/>
          <w:sz w:val="20"/>
          <w:szCs w:val="20"/>
        </w:rPr>
        <w:t>У випадку, якщо арифметична сума голосів, розподілених між кандидатами, буде перевищувати кількість голосів для кумулятивного голосування, бюлетень вважатиметься недійсним.</w:t>
      </w:r>
    </w:p>
    <w:p w14:paraId="7031BD51" w14:textId="77777777" w:rsidR="005E4ECB" w:rsidRDefault="005E4E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kern w:val="0"/>
          <w:sz w:val="20"/>
          <w:szCs w:val="20"/>
        </w:rPr>
      </w:pPr>
    </w:p>
    <w:sectPr w:rsidR="005E4ECB">
      <w:footerReference w:type="default" r:id="rId6"/>
      <w:pgSz w:w="11905" w:h="16837"/>
      <w:pgMar w:top="570" w:right="720" w:bottom="570" w:left="720" w:header="708" w:footer="36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BBA47A" w14:textId="77777777" w:rsidR="0080640B" w:rsidRDefault="0080640B">
      <w:pPr>
        <w:spacing w:after="0" w:line="240" w:lineRule="auto"/>
      </w:pPr>
      <w:r>
        <w:separator/>
      </w:r>
    </w:p>
  </w:endnote>
  <w:endnote w:type="continuationSeparator" w:id="0">
    <w:p w14:paraId="182A1EDC" w14:textId="77777777" w:rsidR="0080640B" w:rsidRDefault="00806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5B76A" w14:textId="77777777" w:rsidR="005E4ECB" w:rsidRDefault="005E4ECB">
    <w:pPr>
      <w:widowControl w:val="0"/>
      <w:autoSpaceDE w:val="0"/>
      <w:autoSpaceDN w:val="0"/>
      <w:adjustRightInd w:val="0"/>
      <w:spacing w:after="0" w:line="240" w:lineRule="auto"/>
      <w:rPr>
        <w:rFonts w:ascii="Times New Roman CYR" w:hAnsi="Times New Roman CYR" w:cs="Times New Roman CYR"/>
        <w:kern w:val="0"/>
        <w:lang w:val="ru-RU"/>
      </w:rPr>
    </w:pPr>
    <w:proofErr w:type="spellStart"/>
    <w:r>
      <w:rPr>
        <w:rFonts w:ascii="Times New Roman CYR" w:hAnsi="Times New Roman CYR" w:cs="Times New Roman CYR"/>
        <w:kern w:val="0"/>
        <w:lang w:val="ru-RU"/>
      </w:rPr>
      <w:t>Підпис</w:t>
    </w:r>
    <w:proofErr w:type="spellEnd"/>
    <w:r>
      <w:rPr>
        <w:rFonts w:ascii="Times New Roman CYR" w:hAnsi="Times New Roman CYR" w:cs="Times New Roman CYR"/>
        <w:kern w:val="0"/>
        <w:lang w:val="ru-RU"/>
      </w:rPr>
      <w:t xml:space="preserve"> </w:t>
    </w:r>
    <w:proofErr w:type="spellStart"/>
    <w:r>
      <w:rPr>
        <w:rFonts w:ascii="Times New Roman CYR" w:hAnsi="Times New Roman CYR" w:cs="Times New Roman CYR"/>
        <w:kern w:val="0"/>
        <w:lang w:val="ru-RU"/>
      </w:rPr>
      <w:t>акціонера</w:t>
    </w:r>
    <w:proofErr w:type="spellEnd"/>
    <w:r>
      <w:rPr>
        <w:rFonts w:ascii="Times New Roman CYR" w:hAnsi="Times New Roman CYR" w:cs="Times New Roman CYR"/>
        <w:kern w:val="0"/>
        <w:lang w:val="ru-RU"/>
      </w:rPr>
      <w:t xml:space="preserve"> (</w:t>
    </w:r>
    <w:proofErr w:type="spellStart"/>
    <w:r>
      <w:rPr>
        <w:rFonts w:ascii="Times New Roman CYR" w:hAnsi="Times New Roman CYR" w:cs="Times New Roman CYR"/>
        <w:kern w:val="0"/>
        <w:lang w:val="ru-RU"/>
      </w:rPr>
      <w:t>представника</w:t>
    </w:r>
    <w:proofErr w:type="spellEnd"/>
    <w:r>
      <w:rPr>
        <w:rFonts w:ascii="Times New Roman CYR" w:hAnsi="Times New Roman CYR" w:cs="Times New Roman CYR"/>
        <w:kern w:val="0"/>
        <w:lang w:val="ru-RU"/>
      </w:rPr>
      <w:t xml:space="preserve"> </w:t>
    </w:r>
    <w:proofErr w:type="spellStart"/>
    <w:r>
      <w:rPr>
        <w:rFonts w:ascii="Times New Roman CYR" w:hAnsi="Times New Roman CYR" w:cs="Times New Roman CYR"/>
        <w:kern w:val="0"/>
        <w:lang w:val="ru-RU"/>
      </w:rPr>
      <w:t>акціонера</w:t>
    </w:r>
    <w:proofErr w:type="spellEnd"/>
    <w:r>
      <w:rPr>
        <w:rFonts w:ascii="Times New Roman CYR" w:hAnsi="Times New Roman CYR" w:cs="Times New Roman CYR"/>
        <w:kern w:val="0"/>
        <w:lang w:val="ru-RU"/>
      </w:rPr>
      <w:t xml:space="preserve">): ________________________ </w:t>
    </w:r>
  </w:p>
  <w:p w14:paraId="4DDA3C84" w14:textId="77777777" w:rsidR="005E4ECB" w:rsidRDefault="005E4ECB">
    <w:pPr>
      <w:widowControl w:val="0"/>
      <w:autoSpaceDE w:val="0"/>
      <w:autoSpaceDN w:val="0"/>
      <w:adjustRightInd w:val="0"/>
      <w:spacing w:after="0" w:line="240" w:lineRule="auto"/>
      <w:jc w:val="right"/>
      <w:rPr>
        <w:rFonts w:ascii="Times New Roman CYR" w:hAnsi="Times New Roman CYR" w:cs="Times New Roman CYR"/>
        <w:kern w:val="0"/>
        <w:sz w:val="22"/>
        <w:szCs w:val="22"/>
        <w:lang w:val="ru-RU"/>
      </w:rPr>
    </w:pPr>
    <w:r>
      <w:rPr>
        <w:rFonts w:ascii="Times New Roman CYR" w:hAnsi="Times New Roman CYR" w:cs="Times New Roman CYR"/>
        <w:kern w:val="0"/>
        <w:sz w:val="22"/>
        <w:szCs w:val="22"/>
        <w:lang w:val="ru-RU"/>
      </w:rPr>
      <w:fldChar w:fldCharType="begin"/>
    </w:r>
    <w:r>
      <w:rPr>
        <w:rFonts w:ascii="Times New Roman CYR" w:hAnsi="Times New Roman CYR" w:cs="Times New Roman CYR"/>
        <w:kern w:val="0"/>
        <w:sz w:val="22"/>
        <w:szCs w:val="22"/>
        <w:lang w:val="ru-RU"/>
      </w:rPr>
      <w:instrText>PAGE</w:instrText>
    </w:r>
    <w:r>
      <w:rPr>
        <w:rFonts w:ascii="Times New Roman CYR" w:hAnsi="Times New Roman CYR" w:cs="Times New Roman CYR"/>
        <w:kern w:val="0"/>
        <w:sz w:val="22"/>
        <w:szCs w:val="22"/>
        <w:lang w:val="ru-RU"/>
      </w:rPr>
      <w:fldChar w:fldCharType="separate"/>
    </w:r>
    <w:r w:rsidR="00A0417A">
      <w:rPr>
        <w:rFonts w:ascii="Times New Roman CYR" w:hAnsi="Times New Roman CYR" w:cs="Times New Roman CYR"/>
        <w:noProof/>
        <w:kern w:val="0"/>
        <w:sz w:val="22"/>
        <w:szCs w:val="22"/>
        <w:lang w:val="ru-RU"/>
      </w:rPr>
      <w:t>1</w:t>
    </w:r>
    <w:r>
      <w:rPr>
        <w:rFonts w:ascii="Times New Roman CYR" w:hAnsi="Times New Roman CYR" w:cs="Times New Roman CYR"/>
        <w:kern w:val="0"/>
        <w:sz w:val="22"/>
        <w:szCs w:val="22"/>
        <w:lang w:val="ru-RU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0A55B0" w14:textId="77777777" w:rsidR="0080640B" w:rsidRDefault="0080640B">
      <w:pPr>
        <w:spacing w:after="0" w:line="240" w:lineRule="auto"/>
      </w:pPr>
      <w:r>
        <w:separator/>
      </w:r>
    </w:p>
  </w:footnote>
  <w:footnote w:type="continuationSeparator" w:id="0">
    <w:p w14:paraId="76932369" w14:textId="77777777" w:rsidR="0080640B" w:rsidRDefault="008064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17A"/>
    <w:rsid w:val="001437C5"/>
    <w:rsid w:val="00315757"/>
    <w:rsid w:val="005E4ECB"/>
    <w:rsid w:val="0080640B"/>
    <w:rsid w:val="00A04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BA59D2"/>
  <w14:defaultImageDpi w14:val="0"/>
  <w15:docId w15:val="{29F24C04-CB39-416A-8B80-6D8AA2EBE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uk-UA" w:eastAsia="uk-UA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6899</Words>
  <Characters>3933</Characters>
  <Application>Microsoft Office Word</Application>
  <DocSecurity>0</DocSecurity>
  <Lines>32</Lines>
  <Paragraphs>21</Paragraphs>
  <ScaleCrop>false</ScaleCrop>
  <Company/>
  <LinksUpToDate>false</LinksUpToDate>
  <CharactersWithSpaces>10811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2</cp:revision>
  <dcterms:created xsi:type="dcterms:W3CDTF">2026-04-09T10:18:00Z</dcterms:created>
  <dcterms:modified xsi:type="dcterms:W3CDTF">2026-04-09T10:18:00Z</dcterms:modified>
</cp:coreProperties>
</file>